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Текстовый блок A"/>
        <w:rPr>
          <w:b w:val="1"/>
          <w:bCs w:val="1"/>
        </w:rPr>
      </w:pPr>
      <w:r>
        <w:rPr>
          <w:b w:val="1"/>
          <w:bCs w:val="1"/>
          <w:sz w:val="26"/>
          <w:szCs w:val="26"/>
          <w:rtl w:val="0"/>
          <w:lang w:val="ru-RU"/>
        </w:rPr>
        <w:t>ЗАЯВКА</w:t>
      </w:r>
      <w:r>
        <w:rPr>
          <w:b w:val="1"/>
          <w:bCs w:val="1"/>
          <w:sz w:val="26"/>
          <w:szCs w:val="26"/>
          <w:rtl w:val="0"/>
          <w:lang w:val="ru-RU"/>
        </w:rPr>
        <w:t>-</w:t>
      </w:r>
      <w:r>
        <w:rPr>
          <w:b w:val="1"/>
          <w:bCs w:val="1"/>
          <w:sz w:val="26"/>
          <w:szCs w:val="26"/>
          <w:rtl w:val="0"/>
          <w:lang w:val="ru-RU"/>
        </w:rPr>
        <w:t>АНКЕТА НА КОМАНДИРОВКУ ТЕАТРАЛЬНОГО КРИТИКА</w:t>
      </w:r>
      <w:r>
        <w:rPr>
          <w:b w:val="1"/>
          <w:bCs w:val="1"/>
          <w:sz w:val="26"/>
          <w:szCs w:val="26"/>
          <w:rtl w:val="0"/>
          <w:lang w:val="en-US"/>
        </w:rPr>
        <w:t xml:space="preserve"> 2019 </w:t>
      </w:r>
      <w:r>
        <w:rPr>
          <w:b w:val="1"/>
          <w:bCs w:val="1"/>
          <w:lang w:val="ru-RU"/>
        </w:rPr>
        <w:br w:type="textWrapping"/>
      </w:r>
    </w:p>
    <w:p>
      <w:pPr>
        <w:pStyle w:val="Текстовый блок A"/>
      </w:pPr>
    </w:p>
    <w:p>
      <w:pPr>
        <w:pStyle w:val="Текстовый блок A"/>
      </w:pPr>
    </w:p>
    <w:p>
      <w:pPr>
        <w:pStyle w:val="Текстовый блок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Место командировки</w:t>
      </w:r>
      <w:r>
        <w:rPr>
          <w:sz w:val="24"/>
          <w:szCs w:val="24"/>
          <w:rtl w:val="0"/>
          <w:lang w:val="ru-RU"/>
        </w:rPr>
        <w:t>: (</w:t>
      </w:r>
      <w:r>
        <w:rPr>
          <w:sz w:val="24"/>
          <w:szCs w:val="24"/>
          <w:rtl w:val="0"/>
          <w:lang w:val="ru-RU"/>
        </w:rPr>
        <w:t>название театра</w:t>
      </w:r>
      <w:r>
        <w:rPr>
          <w:sz w:val="24"/>
          <w:szCs w:val="24"/>
          <w:rtl w:val="0"/>
          <w:lang w:val="en-US"/>
        </w:rPr>
        <w:t>/</w:t>
      </w:r>
      <w:r>
        <w:rPr>
          <w:sz w:val="24"/>
          <w:szCs w:val="24"/>
          <w:rtl w:val="0"/>
          <w:lang w:val="ru-RU"/>
        </w:rPr>
        <w:t>фестиваля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Текстовый блок A"/>
        <w:rPr>
          <w:sz w:val="24"/>
          <w:szCs w:val="24"/>
        </w:rPr>
      </w:pPr>
      <w:r>
        <w:rPr>
          <w:sz w:val="24"/>
          <w:szCs w:val="24"/>
          <w:lang w:val="ru-RU"/>
        </w:rPr>
        <w:br w:type="textWrapping"/>
        <w:br w:type="textWrapping"/>
      </w:r>
      <w:r>
        <w:rPr>
          <w:b w:val="1"/>
          <w:bCs w:val="1"/>
          <w:sz w:val="24"/>
          <w:szCs w:val="24"/>
          <w:rtl w:val="0"/>
          <w:lang w:val="ru-RU"/>
        </w:rPr>
        <w:t>Даты приезда</w:t>
      </w:r>
      <w:r>
        <w:rPr>
          <w:sz w:val="24"/>
          <w:szCs w:val="24"/>
          <w:rtl w:val="0"/>
          <w:lang w:val="ru-RU"/>
        </w:rPr>
        <w:t>: (</w:t>
      </w:r>
      <w:r>
        <w:rPr>
          <w:sz w:val="24"/>
          <w:szCs w:val="24"/>
          <w:rtl w:val="0"/>
          <w:lang w:val="ru-RU"/>
        </w:rPr>
        <w:t xml:space="preserve">любые даты в период с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>марта</w:t>
      </w:r>
      <w:r>
        <w:rPr>
          <w:sz w:val="24"/>
          <w:szCs w:val="24"/>
          <w:rtl w:val="0"/>
          <w:lang w:val="ru-RU"/>
        </w:rPr>
        <w:t xml:space="preserve"> 201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ru-RU"/>
        </w:rPr>
        <w:t xml:space="preserve"> года по </w:t>
      </w:r>
      <w:r>
        <w:rPr>
          <w:sz w:val="24"/>
          <w:szCs w:val="24"/>
          <w:rtl w:val="0"/>
          <w:lang w:val="ru-RU"/>
        </w:rPr>
        <w:t xml:space="preserve">15 </w:t>
      </w:r>
      <w:r>
        <w:rPr>
          <w:sz w:val="24"/>
          <w:szCs w:val="24"/>
          <w:rtl w:val="0"/>
          <w:lang w:val="ru-RU"/>
        </w:rPr>
        <w:t xml:space="preserve">декабря </w:t>
      </w:r>
      <w:r>
        <w:rPr>
          <w:sz w:val="24"/>
          <w:szCs w:val="24"/>
          <w:rtl w:val="0"/>
          <w:lang w:val="ru-RU"/>
        </w:rPr>
        <w:t>201</w:t>
      </w:r>
      <w:r>
        <w:rPr>
          <w:sz w:val="24"/>
          <w:szCs w:val="24"/>
          <w:rtl w:val="0"/>
          <w:lang w:val="en-US"/>
        </w:rPr>
        <w:t>9</w:t>
      </w:r>
      <w:r>
        <w:rPr>
          <w:sz w:val="24"/>
          <w:szCs w:val="24"/>
          <w:rtl w:val="0"/>
          <w:lang w:val="ru-RU"/>
        </w:rPr>
        <w:t>)</w:t>
      </w:r>
    </w:p>
    <w:p>
      <w:pPr>
        <w:pStyle w:val="Текстовый блок A"/>
        <w:rPr>
          <w:sz w:val="24"/>
          <w:szCs w:val="24"/>
        </w:rPr>
      </w:pPr>
    </w:p>
    <w:p>
      <w:pPr>
        <w:pStyle w:val="Текстовый блок A"/>
        <w:rPr>
          <w:sz w:val="24"/>
          <w:szCs w:val="24"/>
        </w:rPr>
      </w:pPr>
    </w:p>
    <w:p>
      <w:pPr>
        <w:pStyle w:val="Текстовый блок A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Цель командировки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sz w:val="24"/>
          <w:szCs w:val="24"/>
          <w:rtl w:val="0"/>
          <w:lang w:val="ru-RU"/>
        </w:rPr>
        <w:t>(</w:t>
      </w:r>
      <w:r>
        <w:rPr>
          <w:sz w:val="24"/>
          <w:szCs w:val="24"/>
          <w:rtl w:val="0"/>
          <w:lang w:val="ru-RU"/>
        </w:rPr>
        <w:t>названия спектаклей и имена режиссеров</w:t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  <w:lang w:val="ru-RU"/>
        </w:rPr>
        <w:t xml:space="preserve"> </w:t>
      </w:r>
    </w:p>
    <w:p>
      <w:pPr>
        <w:pStyle w:val="Текстовый блок A"/>
        <w:rPr>
          <w:sz w:val="24"/>
          <w:szCs w:val="24"/>
        </w:rPr>
      </w:pPr>
    </w:p>
    <w:p>
      <w:pPr>
        <w:pStyle w:val="Текстовый блок A"/>
        <w:rPr>
          <w:sz w:val="24"/>
          <w:szCs w:val="24"/>
        </w:rPr>
      </w:pPr>
    </w:p>
    <w:p>
      <w:pPr>
        <w:pStyle w:val="Текстовый блок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Комментарий к заявке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rPr>
          <w:b w:val="1"/>
          <w:bCs w:val="1"/>
          <w:sz w:val="24"/>
          <w:szCs w:val="24"/>
        </w:rPr>
      </w:pPr>
    </w:p>
    <w:p>
      <w:pPr>
        <w:pStyle w:val="Текстовый блок A"/>
        <w:rPr>
          <w:b w:val="1"/>
          <w:bCs w:val="1"/>
          <w:sz w:val="24"/>
          <w:szCs w:val="24"/>
        </w:rPr>
      </w:pPr>
    </w:p>
    <w:p>
      <w:pPr>
        <w:pStyle w:val="Текстовый блок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Контакты принимающей стороны</w:t>
      </w:r>
      <w:r>
        <w:rPr>
          <w:b w:val="1"/>
          <w:bCs w:val="1"/>
          <w:sz w:val="24"/>
          <w:szCs w:val="24"/>
          <w:rtl w:val="0"/>
          <w:lang w:val="ru-RU"/>
        </w:rPr>
        <w:t xml:space="preserve">: </w:t>
      </w:r>
    </w:p>
    <w:p>
      <w:pPr>
        <w:pStyle w:val="Текстовый блок A"/>
        <w:rPr>
          <w:b w:val="1"/>
          <w:bCs w:val="1"/>
          <w:sz w:val="24"/>
          <w:szCs w:val="24"/>
        </w:rPr>
      </w:pPr>
    </w:p>
    <w:p>
      <w:pPr>
        <w:pStyle w:val="Текстовый блок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ФИО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e</w:t>
      </w:r>
      <w:r>
        <w:rPr>
          <w:b w:val="1"/>
          <w:bCs w:val="1"/>
          <w:sz w:val="24"/>
          <w:szCs w:val="24"/>
          <w:rtl w:val="0"/>
          <w:lang w:val="ru-RU"/>
        </w:rPr>
        <w:t>-</w:t>
      </w:r>
      <w:r>
        <w:rPr>
          <w:b w:val="1"/>
          <w:bCs w:val="1"/>
          <w:sz w:val="24"/>
          <w:szCs w:val="24"/>
          <w:rtl w:val="0"/>
          <w:lang w:val="en-US"/>
        </w:rPr>
        <w:t>mail</w:t>
      </w:r>
      <w:r>
        <w:rPr>
          <w:b w:val="1"/>
          <w:bCs w:val="1"/>
          <w:sz w:val="24"/>
          <w:szCs w:val="24"/>
          <w:rtl w:val="0"/>
          <w:lang w:val="ru-RU"/>
        </w:rPr>
        <w:t>:</w:t>
      </w:r>
    </w:p>
    <w:p>
      <w:pPr>
        <w:pStyle w:val="Текстовый блок A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тел</w:t>
      </w:r>
      <w:r>
        <w:rPr>
          <w:b w:val="1"/>
          <w:bCs w:val="1"/>
          <w:sz w:val="24"/>
          <w:szCs w:val="24"/>
          <w:rtl w:val="0"/>
          <w:lang w:val="ru-RU"/>
        </w:rPr>
        <w:t>.:</w:t>
      </w:r>
    </w:p>
    <w:p>
      <w:pPr>
        <w:pStyle w:val="Текстовый блок A"/>
        <w:rPr>
          <w:b w:val="1"/>
          <w:bCs w:val="1"/>
        </w:rPr>
      </w:pPr>
    </w:p>
    <w:p>
      <w:pPr>
        <w:pStyle w:val="Текстовый блок A"/>
        <w:rPr>
          <w:b w:val="1"/>
          <w:bCs w:val="1"/>
        </w:rPr>
      </w:pPr>
    </w:p>
    <w:p>
      <w:pPr>
        <w:pStyle w:val="Текстовый блок A"/>
        <w:rPr>
          <w:b w:val="1"/>
          <w:b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  <w:rPr>
          <w:b w:val="1"/>
          <w:bCs w:val="1"/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ru-RU"/>
        </w:rPr>
        <w:t>Примечание</w:t>
      </w:r>
    </w:p>
    <w:p>
      <w:pPr>
        <w:pStyle w:val="Текстовый блок A"/>
        <w:rPr>
          <w:b w:val="1"/>
          <w:bCs w:val="1"/>
          <w:i w:val="1"/>
          <w:iCs w:val="1"/>
        </w:rPr>
      </w:pPr>
    </w:p>
    <w:p>
      <w:pPr>
        <w:pStyle w:val="Текстовый блок A"/>
      </w:pPr>
      <w:r>
        <w:rPr>
          <w:b w:val="1"/>
          <w:bCs w:val="1"/>
          <w:i w:val="1"/>
          <w:iCs w:val="1"/>
          <w:rtl w:val="0"/>
          <w:lang w:val="ru-RU"/>
        </w:rPr>
        <w:t>В комментариях к заявке вы можете указать имя того критика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>с которым вы хотели бы сотрудничать</w:t>
      </w:r>
      <w:r>
        <w:rPr>
          <w:b w:val="1"/>
          <w:bCs w:val="1"/>
          <w:i w:val="1"/>
          <w:iCs w:val="1"/>
          <w:rtl w:val="0"/>
          <w:lang w:val="ru-RU"/>
        </w:rPr>
        <w:t xml:space="preserve">, </w:t>
      </w:r>
      <w:r>
        <w:rPr>
          <w:b w:val="1"/>
          <w:bCs w:val="1"/>
          <w:i w:val="1"/>
          <w:iCs w:val="1"/>
          <w:rtl w:val="0"/>
          <w:lang w:val="ru-RU"/>
        </w:rPr>
        <w:t xml:space="preserve">но решающим будет решение Комиссии по критике и театроведению СТД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Текстовый блок A">
    <w:name w:val="Текстовый блок A"/>
    <w:next w:val="Текстовый блок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